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3CA16EF1" w:rsidR="00361E7F" w:rsidRPr="00361E7F" w:rsidRDefault="00B938C9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 xml:space="preserve">НАСТАВНО-НАУЧНОМ </w:t>
      </w:r>
      <w:r w:rsidR="00361E7F" w:rsidRPr="00385354">
        <w:rPr>
          <w:rFonts w:ascii="Cambria" w:hAnsi="Cambria"/>
          <w:b/>
          <w:bCs/>
          <w:sz w:val="24"/>
          <w:szCs w:val="24"/>
          <w:lang w:val="sr-Cyrl-RS"/>
        </w:rPr>
        <w:t>ВЕЋУ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166F6510" w:rsidR="00DD65FB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B44387">
        <w:rPr>
          <w:rFonts w:ascii="Cambria" w:hAnsi="Cambria"/>
          <w:sz w:val="24"/>
          <w:szCs w:val="24"/>
          <w:lang w:val="sr-Cyrl-CS"/>
        </w:rPr>
        <w:t xml:space="preserve">Одобрење одсуства проф. </w:t>
      </w:r>
      <w:r w:rsidR="00B44387">
        <w:rPr>
          <w:rFonts w:ascii="Cambria" w:hAnsi="Cambria"/>
          <w:sz w:val="24"/>
          <w:szCs w:val="24"/>
          <w:lang w:val="sr-Cyrl-RS"/>
        </w:rPr>
        <w:t>В. Павловићу</w:t>
      </w:r>
      <w:r w:rsidR="00B938C9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2E094992" w14:textId="77777777" w:rsidR="007436C9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2AAF3536" w14:textId="77777777" w:rsidR="007436C9" w:rsidRPr="006430FA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6142ABBD" w14:textId="28E053E6" w:rsidR="0033062E" w:rsidRDefault="00B938C9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ru-RU"/>
        </w:rPr>
        <w:tab/>
        <w:t>На седници одржаној 19</w:t>
      </w:r>
      <w:r w:rsidR="001D4F26">
        <w:rPr>
          <w:rFonts w:ascii="Cambria" w:hAnsi="Cambria"/>
          <w:sz w:val="24"/>
          <w:szCs w:val="24"/>
          <w:lang w:val="ru-RU"/>
        </w:rPr>
        <w:t>.</w:t>
      </w:r>
      <w:r w:rsidR="00D34340">
        <w:rPr>
          <w:rFonts w:ascii="Cambria" w:hAnsi="Cambria"/>
          <w:sz w:val="24"/>
          <w:szCs w:val="24"/>
          <w:lang w:val="ru-RU"/>
        </w:rPr>
        <w:t>6.</w:t>
      </w:r>
      <w:r w:rsidR="001D4F26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 xml:space="preserve">молбу </w:t>
      </w:r>
      <w:r w:rsidR="00B44387">
        <w:rPr>
          <w:rFonts w:ascii="Cambria" w:hAnsi="Cambria"/>
          <w:sz w:val="24"/>
          <w:szCs w:val="24"/>
          <w:lang w:val="sr-Cyrl-CS"/>
        </w:rPr>
        <w:t xml:space="preserve">проф. др </w:t>
      </w:r>
      <w:r w:rsidR="00B44387">
        <w:rPr>
          <w:rFonts w:ascii="Cambria" w:hAnsi="Cambria"/>
          <w:sz w:val="24"/>
          <w:szCs w:val="24"/>
          <w:lang w:val="sr-Cyrl-RS"/>
        </w:rPr>
        <w:t>Владана Павловића</w:t>
      </w:r>
      <w:r w:rsidR="00B44387">
        <w:rPr>
          <w:rFonts w:ascii="Cambria" w:hAnsi="Cambria"/>
          <w:sz w:val="24"/>
          <w:szCs w:val="24"/>
          <w:lang w:val="sr-Cyrl-CS"/>
        </w:rPr>
        <w:t xml:space="preserve"> да му </w:t>
      </w:r>
      <w:r w:rsidR="00B44387" w:rsidRPr="00B44387">
        <w:rPr>
          <w:rFonts w:ascii="Cambria" w:hAnsi="Cambria"/>
          <w:sz w:val="24"/>
          <w:szCs w:val="24"/>
          <w:lang w:val="ru-RU"/>
        </w:rPr>
        <w:t>се одобри плаћено одсуство од 15. до 23.</w:t>
      </w:r>
      <w:r w:rsidR="00B44387">
        <w:rPr>
          <w:rFonts w:ascii="Cambria" w:hAnsi="Cambria"/>
          <w:sz w:val="24"/>
          <w:szCs w:val="24"/>
          <w:lang w:val="ru-RU"/>
        </w:rPr>
        <w:t xml:space="preserve"> септембра 2024. године како би</w:t>
      </w:r>
      <w:r w:rsidR="00B44387" w:rsidRPr="00B44387">
        <w:rPr>
          <w:rFonts w:ascii="Cambria" w:hAnsi="Cambria"/>
          <w:sz w:val="24"/>
          <w:szCs w:val="24"/>
          <w:lang w:val="ru-RU"/>
        </w:rPr>
        <w:t xml:space="preserve"> учествовао на међународној конференцији Cognitive linguistics in the year 2024 – Motivation in language (https://ptjk2024.us.edu.pl/) на Институту за лингвистику Факултета хуманистичких наука Универзитета Шлезије у Катовицама, у Пољској.</w:t>
      </w:r>
    </w:p>
    <w:p w14:paraId="55C34D99" w14:textId="77777777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05E7CBF1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E402A9">
        <w:rPr>
          <w:rFonts w:ascii="Cambria" w:hAnsi="Cambria"/>
          <w:lang w:val="sr-Cyrl-CS"/>
        </w:rPr>
        <w:t xml:space="preserve"> </w:t>
      </w:r>
      <w:r w:rsidR="004D19A7">
        <w:rPr>
          <w:rFonts w:ascii="Cambria" w:hAnsi="Cambria"/>
          <w:lang w:val="sr-Cyrl-CS"/>
        </w:rPr>
        <w:t xml:space="preserve">19.6. </w:t>
      </w:r>
      <w:r w:rsidR="004B7417" w:rsidRPr="00E402A9">
        <w:rPr>
          <w:rFonts w:ascii="Cambria" w:hAnsi="Cambria"/>
          <w:lang w:val="sr-Cyrl-CS"/>
        </w:rPr>
        <w:t>202</w:t>
      </w:r>
      <w:r w:rsidR="00E9114A">
        <w:rPr>
          <w:rFonts w:ascii="Cambria" w:hAnsi="Cambria"/>
          <w:lang w:val="ru-RU"/>
        </w:rPr>
        <w:t>4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842884" w:rsidRDefault="00E9114A" w:rsidP="00E9114A">
      <w:pPr>
        <w:jc w:val="right"/>
        <w:rPr>
          <w:rFonts w:ascii="Cambria" w:hAnsi="Cambria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FFA08" w14:textId="77777777" w:rsidR="00AF6DB6" w:rsidRDefault="00AF6DB6" w:rsidP="00D30683">
      <w:pPr>
        <w:spacing w:after="0" w:line="240" w:lineRule="auto"/>
      </w:pPr>
      <w:r>
        <w:separator/>
      </w:r>
    </w:p>
  </w:endnote>
  <w:endnote w:type="continuationSeparator" w:id="0">
    <w:p w14:paraId="6CA7046F" w14:textId="77777777" w:rsidR="00AF6DB6" w:rsidRDefault="00AF6DB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751F1" w14:textId="77777777" w:rsidR="00AF6DB6" w:rsidRDefault="00AF6DB6" w:rsidP="00D30683">
      <w:pPr>
        <w:spacing w:after="0" w:line="240" w:lineRule="auto"/>
      </w:pPr>
      <w:r>
        <w:separator/>
      </w:r>
    </w:p>
  </w:footnote>
  <w:footnote w:type="continuationSeparator" w:id="0">
    <w:p w14:paraId="4AEDB100" w14:textId="77777777" w:rsidR="00AF6DB6" w:rsidRDefault="00AF6DB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36942436">
    <w:abstractNumId w:val="1"/>
  </w:num>
  <w:num w:numId="2" w16cid:durableId="1501848039">
    <w:abstractNumId w:val="3"/>
  </w:num>
  <w:num w:numId="3" w16cid:durableId="2060008574">
    <w:abstractNumId w:val="2"/>
  </w:num>
  <w:num w:numId="4" w16cid:durableId="180276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36AB7"/>
    <w:rsid w:val="0013727C"/>
    <w:rsid w:val="00195B06"/>
    <w:rsid w:val="001A3D39"/>
    <w:rsid w:val="001C5B8D"/>
    <w:rsid w:val="001C798B"/>
    <w:rsid w:val="001D4F26"/>
    <w:rsid w:val="001E0C9F"/>
    <w:rsid w:val="001E26D6"/>
    <w:rsid w:val="00233F8C"/>
    <w:rsid w:val="00234898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47E45"/>
    <w:rsid w:val="004B7417"/>
    <w:rsid w:val="004D19A7"/>
    <w:rsid w:val="004E5E2A"/>
    <w:rsid w:val="00530DEC"/>
    <w:rsid w:val="00540022"/>
    <w:rsid w:val="00574278"/>
    <w:rsid w:val="005838D8"/>
    <w:rsid w:val="005B341A"/>
    <w:rsid w:val="005D6EAB"/>
    <w:rsid w:val="005D748C"/>
    <w:rsid w:val="005F7D98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AF6DB6"/>
    <w:rsid w:val="00B44387"/>
    <w:rsid w:val="00B55442"/>
    <w:rsid w:val="00B938C9"/>
    <w:rsid w:val="00BB298D"/>
    <w:rsid w:val="00BD2182"/>
    <w:rsid w:val="00BE4465"/>
    <w:rsid w:val="00BE689D"/>
    <w:rsid w:val="00C06B88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23DA"/>
    <w:rsid w:val="00DD65FB"/>
    <w:rsid w:val="00DF5363"/>
    <w:rsid w:val="00E02402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2F4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2024-06-19T09:22:00Z</dcterms:created>
  <dcterms:modified xsi:type="dcterms:W3CDTF">2024-06-19T09:22:00Z</dcterms:modified>
</cp:coreProperties>
</file>